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1B420C" w14:textId="77777777" w:rsidR="0086582C" w:rsidRPr="00557E5D" w:rsidRDefault="0086582C" w:rsidP="0086582C">
      <w:pPr>
        <w:jc w:val="center"/>
        <w:rPr>
          <w:rFonts w:ascii="Times New Roman" w:hAnsi="Times New Roman" w:cs="Times New Roman"/>
          <w:b/>
          <w:color w:val="000000" w:themeColor="text1"/>
          <w:sz w:val="24"/>
          <w:szCs w:val="24"/>
        </w:rPr>
      </w:pPr>
      <w:r w:rsidRPr="007B4727">
        <w:rPr>
          <w:rFonts w:ascii="Times New Roman" w:hAnsi="Times New Roman" w:cs="Times New Roman"/>
          <w:b/>
          <w:color w:val="000000" w:themeColor="text1"/>
          <w:sz w:val="24"/>
          <w:szCs w:val="24"/>
        </w:rPr>
        <w:t>Review Form</w:t>
      </w:r>
    </w:p>
    <w:tbl>
      <w:tblPr>
        <w:tblW w:w="106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3600"/>
        <w:gridCol w:w="3510"/>
      </w:tblGrid>
      <w:tr w:rsidR="0086582C" w:rsidRPr="007B4727" w14:paraId="2B6491CC" w14:textId="77777777" w:rsidTr="00626874">
        <w:trPr>
          <w:trHeight w:val="728"/>
        </w:trPr>
        <w:tc>
          <w:tcPr>
            <w:tcW w:w="3589" w:type="dxa"/>
          </w:tcPr>
          <w:p w14:paraId="50C19AA7" w14:textId="77777777" w:rsidR="0086582C" w:rsidRPr="00E80BFA" w:rsidRDefault="0086582C" w:rsidP="006A1B81">
            <w:pPr>
              <w:jc w:val="center"/>
              <w:rPr>
                <w:rFonts w:ascii="Times New Roman" w:hAnsi="Times New Roman" w:cs="Times New Roman"/>
                <w:b/>
                <w:bCs/>
              </w:rPr>
            </w:pPr>
            <w:r w:rsidRPr="00E80BFA">
              <w:rPr>
                <w:rFonts w:ascii="Times New Roman" w:hAnsi="Times New Roman" w:cs="Times New Roman"/>
                <w:b/>
                <w:bCs/>
              </w:rPr>
              <w:t>Article Number</w:t>
            </w:r>
          </w:p>
          <w:p w14:paraId="2E56DFC5" w14:textId="080E7362" w:rsidR="0086582C" w:rsidRPr="00E80BFA" w:rsidRDefault="00842464" w:rsidP="00C06850">
            <w:pPr>
              <w:spacing w:after="300"/>
              <w:jc w:val="center"/>
              <w:rPr>
                <w:rFonts w:ascii="Times New Roman" w:hAnsi="Times New Roman" w:cs="Times New Roman"/>
                <w:b/>
              </w:rPr>
            </w:pPr>
            <w:r w:rsidRPr="00842464">
              <w:rPr>
                <w:rFonts w:ascii="Times New Roman" w:hAnsi="Times New Roman" w:cs="Times New Roman"/>
                <w:b/>
              </w:rPr>
              <w:t>JACS-3129</w:t>
            </w:r>
          </w:p>
        </w:tc>
        <w:tc>
          <w:tcPr>
            <w:tcW w:w="3600" w:type="dxa"/>
          </w:tcPr>
          <w:p w14:paraId="49AAB22B" w14:textId="77777777" w:rsidR="00F218BE" w:rsidRDefault="0086582C" w:rsidP="006A1B81">
            <w:pPr>
              <w:autoSpaceDE w:val="0"/>
              <w:autoSpaceDN w:val="0"/>
              <w:adjustRightInd w:val="0"/>
              <w:spacing w:after="0" w:line="240" w:lineRule="auto"/>
              <w:jc w:val="center"/>
              <w:rPr>
                <w:rFonts w:ascii="Times New Roman" w:hAnsi="Times New Roman" w:cs="Times New Roman"/>
                <w:b/>
                <w:bCs/>
                <w:lang w:val="en-GB"/>
              </w:rPr>
            </w:pPr>
            <w:r w:rsidRPr="00E80BFA">
              <w:rPr>
                <w:rFonts w:ascii="Times New Roman" w:hAnsi="Times New Roman" w:cs="Times New Roman"/>
                <w:b/>
                <w:bCs/>
                <w:lang w:val="en-GB"/>
              </w:rPr>
              <w:t>Author Name</w:t>
            </w:r>
            <w:r w:rsidR="005A7FB0" w:rsidRPr="00E80BFA">
              <w:rPr>
                <w:rFonts w:ascii="Times New Roman" w:hAnsi="Times New Roman" w:cs="Times New Roman"/>
                <w:b/>
                <w:bCs/>
                <w:lang w:val="en-GB"/>
              </w:rPr>
              <w:br/>
            </w:r>
          </w:p>
          <w:p w14:paraId="733E5C07" w14:textId="4702B988" w:rsidR="0086582C" w:rsidRPr="00F218BE" w:rsidRDefault="00494791" w:rsidP="006A1B81">
            <w:pPr>
              <w:autoSpaceDE w:val="0"/>
              <w:autoSpaceDN w:val="0"/>
              <w:adjustRightInd w:val="0"/>
              <w:spacing w:after="0" w:line="240" w:lineRule="auto"/>
              <w:jc w:val="center"/>
              <w:rPr>
                <w:rFonts w:ascii="Times New Roman" w:hAnsi="Times New Roman" w:cs="Times New Roman"/>
                <w:b/>
                <w:bCs/>
                <w:lang w:val="en-GB"/>
              </w:rPr>
            </w:pPr>
            <w:r w:rsidRPr="00494791">
              <w:rPr>
                <w:rFonts w:ascii="Times New Roman" w:hAnsi="Times New Roman" w:cs="Times New Roman"/>
                <w:b/>
                <w:bCs/>
                <w:lang w:val="en-GB"/>
              </w:rPr>
              <w:t>Musca Alvin</w:t>
            </w:r>
          </w:p>
        </w:tc>
        <w:tc>
          <w:tcPr>
            <w:tcW w:w="3510" w:type="dxa"/>
          </w:tcPr>
          <w:p w14:paraId="3A5D6125" w14:textId="7F99F7F4" w:rsidR="0086582C" w:rsidRPr="00292F16" w:rsidRDefault="0086582C" w:rsidP="006A1B81">
            <w:pPr>
              <w:jc w:val="center"/>
              <w:rPr>
                <w:rFonts w:ascii="Times New Roman" w:hAnsi="Times New Roman" w:cs="Times New Roman"/>
                <w:color w:val="000000" w:themeColor="text1"/>
                <w:sz w:val="20"/>
                <w:szCs w:val="20"/>
              </w:rPr>
            </w:pPr>
          </w:p>
        </w:tc>
      </w:tr>
      <w:tr w:rsidR="0086582C" w:rsidRPr="007B4727" w14:paraId="058EAE4E" w14:textId="77777777" w:rsidTr="00626874">
        <w:trPr>
          <w:trHeight w:val="413"/>
        </w:trPr>
        <w:tc>
          <w:tcPr>
            <w:tcW w:w="3589" w:type="dxa"/>
          </w:tcPr>
          <w:p w14:paraId="4C3A1248" w14:textId="50CA3BCF" w:rsidR="0086582C" w:rsidRPr="00117F2C" w:rsidRDefault="00D142F9" w:rsidP="006A1B81">
            <w:pPr>
              <w:jc w:val="center"/>
              <w:rPr>
                <w:rFonts w:ascii="Times New Roman" w:hAnsi="Times New Roman" w:cs="Times New Roman"/>
                <w:color w:val="000000" w:themeColor="text1"/>
              </w:rPr>
            </w:pPr>
            <w:r w:rsidRPr="00117F2C">
              <w:rPr>
                <w:rFonts w:ascii="Times New Roman" w:hAnsi="Times New Roman" w:cs="Times New Roman"/>
                <w:color w:val="000000" w:themeColor="text1"/>
              </w:rPr>
              <w:t>Accept</w:t>
            </w:r>
          </w:p>
        </w:tc>
        <w:tc>
          <w:tcPr>
            <w:tcW w:w="3600" w:type="dxa"/>
          </w:tcPr>
          <w:p w14:paraId="6ADC1F75" w14:textId="79654AE3" w:rsidR="0086582C" w:rsidRPr="006A1B81" w:rsidRDefault="006A1B81" w:rsidP="006A1B81">
            <w:pPr>
              <w:jc w:val="center"/>
              <w:rPr>
                <w:rFonts w:ascii="Times New Roman" w:hAnsi="Times New Roman" w:cs="Times New Roman"/>
                <w:b/>
                <w:color w:val="000000" w:themeColor="text1"/>
              </w:rPr>
            </w:pPr>
            <w:r w:rsidRPr="006A1B81">
              <w:rPr>
                <w:rFonts w:ascii="Times New Roman" w:hAnsi="Times New Roman" w:cs="Times New Roman"/>
                <w:b/>
                <w:color w:val="000000" w:themeColor="text1"/>
              </w:rPr>
              <w:t xml:space="preserve">√ </w:t>
            </w:r>
            <w:r w:rsidR="00D142F9" w:rsidRPr="006A1B81">
              <w:rPr>
                <w:rFonts w:ascii="Times New Roman" w:hAnsi="Times New Roman" w:cs="Times New Roman"/>
                <w:b/>
                <w:color w:val="000000" w:themeColor="text1"/>
              </w:rPr>
              <w:t>Minor Revision</w:t>
            </w:r>
          </w:p>
        </w:tc>
        <w:tc>
          <w:tcPr>
            <w:tcW w:w="3510" w:type="dxa"/>
          </w:tcPr>
          <w:p w14:paraId="19AFBA67" w14:textId="3DF6ECBD" w:rsidR="0086582C" w:rsidRPr="006A1B81" w:rsidRDefault="00D142F9" w:rsidP="006A1B81">
            <w:pPr>
              <w:jc w:val="center"/>
              <w:rPr>
                <w:rFonts w:ascii="Times New Roman" w:hAnsi="Times New Roman" w:cs="Times New Roman"/>
                <w:color w:val="000000" w:themeColor="text1"/>
              </w:rPr>
            </w:pPr>
            <w:r w:rsidRPr="006A1B81">
              <w:rPr>
                <w:rFonts w:ascii="Times New Roman" w:hAnsi="Times New Roman" w:cs="Times New Roman"/>
                <w:color w:val="000000" w:themeColor="text1"/>
              </w:rPr>
              <w:t>Major Revision</w:t>
            </w:r>
          </w:p>
        </w:tc>
      </w:tr>
      <w:tr w:rsidR="0086582C" w:rsidRPr="007B4727" w14:paraId="5474182F" w14:textId="77777777" w:rsidTr="00626874">
        <w:trPr>
          <w:trHeight w:val="404"/>
        </w:trPr>
        <w:tc>
          <w:tcPr>
            <w:tcW w:w="3589" w:type="dxa"/>
          </w:tcPr>
          <w:p w14:paraId="4DC1923E" w14:textId="44E4D551" w:rsidR="0086582C" w:rsidRPr="00117F2C" w:rsidRDefault="00D142F9" w:rsidP="006A1B81">
            <w:pPr>
              <w:jc w:val="center"/>
              <w:rPr>
                <w:rFonts w:ascii="Times New Roman" w:hAnsi="Times New Roman" w:cs="Times New Roman"/>
                <w:color w:val="000000" w:themeColor="text1"/>
              </w:rPr>
            </w:pPr>
            <w:r w:rsidRPr="00117F2C">
              <w:rPr>
                <w:rFonts w:ascii="Times New Roman" w:hAnsi="Times New Roman" w:cs="Times New Roman"/>
                <w:color w:val="000000" w:themeColor="text1"/>
              </w:rPr>
              <w:t>Reject</w:t>
            </w:r>
          </w:p>
        </w:tc>
        <w:tc>
          <w:tcPr>
            <w:tcW w:w="3600" w:type="dxa"/>
          </w:tcPr>
          <w:p w14:paraId="16143F4D" w14:textId="19D86948" w:rsidR="0086582C" w:rsidRPr="00117F2C" w:rsidRDefault="00D142F9" w:rsidP="006A1B81">
            <w:pPr>
              <w:jc w:val="center"/>
              <w:rPr>
                <w:rFonts w:ascii="Times New Roman" w:hAnsi="Times New Roman" w:cs="Times New Roman"/>
                <w:color w:val="000000" w:themeColor="text1"/>
              </w:rPr>
            </w:pPr>
            <w:r w:rsidRPr="00117F2C">
              <w:rPr>
                <w:rFonts w:ascii="Times New Roman" w:hAnsi="Times New Roman" w:cs="Times New Roman"/>
                <w:color w:val="000000" w:themeColor="text1"/>
              </w:rPr>
              <w:t>Re-revision</w:t>
            </w:r>
          </w:p>
        </w:tc>
        <w:tc>
          <w:tcPr>
            <w:tcW w:w="3510" w:type="dxa"/>
          </w:tcPr>
          <w:p w14:paraId="21CD1A3B" w14:textId="1E4BB55E" w:rsidR="0086582C" w:rsidRPr="00117F2C" w:rsidRDefault="00D142F9" w:rsidP="006A1B81">
            <w:pPr>
              <w:jc w:val="center"/>
              <w:rPr>
                <w:rFonts w:ascii="Times New Roman" w:hAnsi="Times New Roman" w:cs="Times New Roman"/>
                <w:color w:val="000000" w:themeColor="text1"/>
              </w:rPr>
            </w:pPr>
            <w:r w:rsidRPr="00117F2C">
              <w:rPr>
                <w:rFonts w:ascii="Times New Roman" w:hAnsi="Times New Roman" w:cs="Times New Roman"/>
                <w:color w:val="000000" w:themeColor="text1"/>
              </w:rPr>
              <w:t>Poor Quality</w:t>
            </w:r>
          </w:p>
        </w:tc>
      </w:tr>
      <w:tr w:rsidR="0086582C" w:rsidRPr="007B4727" w14:paraId="5193B504" w14:textId="77777777" w:rsidTr="00626874">
        <w:trPr>
          <w:trHeight w:val="9352"/>
        </w:trPr>
        <w:tc>
          <w:tcPr>
            <w:tcW w:w="10699" w:type="dxa"/>
            <w:gridSpan w:val="3"/>
          </w:tcPr>
          <w:p w14:paraId="52D9B192" w14:textId="589D9F9F" w:rsidR="00842464" w:rsidRPr="00893E61" w:rsidRDefault="00842464" w:rsidP="00E80BFA">
            <w:pPr>
              <w:pStyle w:val="NormalWeb"/>
              <w:spacing w:line="360" w:lineRule="auto"/>
              <w:rPr>
                <w:b/>
                <w:color w:val="000000"/>
                <w:szCs w:val="22"/>
                <w:shd w:val="clear" w:color="auto" w:fill="FFFFFF"/>
                <w:lang w:val="en-IN" w:eastAsia="en-IN"/>
              </w:rPr>
            </w:pPr>
            <w:r w:rsidRPr="00893E61">
              <w:rPr>
                <w:b/>
                <w:color w:val="000000"/>
                <w:szCs w:val="22"/>
                <w:shd w:val="clear" w:color="auto" w:fill="FFFFFF"/>
                <w:lang w:val="en-IN" w:eastAsia="en-IN"/>
              </w:rPr>
              <w:t xml:space="preserve">The Value Chain Management of </w:t>
            </w:r>
            <w:proofErr w:type="spellStart"/>
            <w:r w:rsidRPr="00893E61">
              <w:rPr>
                <w:b/>
                <w:color w:val="000000"/>
                <w:szCs w:val="22"/>
                <w:shd w:val="clear" w:color="auto" w:fill="FFFFFF"/>
                <w:lang w:val="en-IN" w:eastAsia="en-IN"/>
              </w:rPr>
              <w:t>Muscovado</w:t>
            </w:r>
            <w:proofErr w:type="spellEnd"/>
            <w:r w:rsidRPr="00893E61">
              <w:rPr>
                <w:b/>
                <w:color w:val="000000"/>
                <w:szCs w:val="22"/>
                <w:shd w:val="clear" w:color="auto" w:fill="FFFFFF"/>
                <w:lang w:val="en-IN" w:eastAsia="en-IN"/>
              </w:rPr>
              <w:t xml:space="preserve"> Industry in </w:t>
            </w:r>
            <w:proofErr w:type="spellStart"/>
            <w:r w:rsidRPr="00893E61">
              <w:rPr>
                <w:b/>
                <w:color w:val="000000"/>
                <w:szCs w:val="22"/>
                <w:shd w:val="clear" w:color="auto" w:fill="FFFFFF"/>
                <w:lang w:val="en-IN" w:eastAsia="en-IN"/>
              </w:rPr>
              <w:t>Polangui</w:t>
            </w:r>
            <w:proofErr w:type="spellEnd"/>
            <w:r w:rsidRPr="00893E61">
              <w:rPr>
                <w:b/>
                <w:color w:val="000000"/>
                <w:szCs w:val="22"/>
                <w:shd w:val="clear" w:color="auto" w:fill="FFFFFF"/>
                <w:lang w:val="en-IN" w:eastAsia="en-IN"/>
              </w:rPr>
              <w:t xml:space="preserve">, </w:t>
            </w:r>
            <w:proofErr w:type="spellStart"/>
            <w:r w:rsidRPr="00893E61">
              <w:rPr>
                <w:b/>
                <w:color w:val="000000"/>
                <w:szCs w:val="22"/>
                <w:shd w:val="clear" w:color="auto" w:fill="FFFFFF"/>
                <w:lang w:val="en-IN" w:eastAsia="en-IN"/>
              </w:rPr>
              <w:t>Albay</w:t>
            </w:r>
            <w:proofErr w:type="spellEnd"/>
          </w:p>
          <w:p w14:paraId="09E986FC" w14:textId="6A45D68C" w:rsidR="008C6568" w:rsidRPr="00893E61" w:rsidRDefault="001E7706" w:rsidP="008C6568">
            <w:pPr>
              <w:pStyle w:val="NormalWeb"/>
              <w:spacing w:line="360" w:lineRule="auto"/>
              <w:rPr>
                <w:color w:val="000000"/>
                <w:szCs w:val="22"/>
                <w:shd w:val="clear" w:color="auto" w:fill="FFFFFF"/>
                <w:lang w:val="en-IN" w:eastAsia="en-IN"/>
              </w:rPr>
            </w:pPr>
            <w:r w:rsidRPr="00893E61">
              <w:rPr>
                <w:b/>
                <w:color w:val="000000"/>
                <w:szCs w:val="22"/>
                <w:shd w:val="clear" w:color="auto" w:fill="FFFFFF"/>
                <w:lang w:val="en-IN" w:eastAsia="en-IN"/>
              </w:rPr>
              <w:t xml:space="preserve">General </w:t>
            </w:r>
            <w:r w:rsidR="00CF0769" w:rsidRPr="00893E61">
              <w:rPr>
                <w:b/>
                <w:color w:val="000000"/>
                <w:szCs w:val="22"/>
                <w:shd w:val="clear" w:color="auto" w:fill="FFFFFF"/>
                <w:lang w:val="en-IN" w:eastAsia="en-IN"/>
              </w:rPr>
              <w:t>C</w:t>
            </w:r>
            <w:r w:rsidR="00842464" w:rsidRPr="00893E61">
              <w:rPr>
                <w:b/>
                <w:color w:val="000000"/>
                <w:szCs w:val="22"/>
                <w:shd w:val="clear" w:color="auto" w:fill="FFFFFF"/>
                <w:lang w:val="en-IN" w:eastAsia="en-IN"/>
              </w:rPr>
              <w:t>omments:</w:t>
            </w:r>
            <w:r w:rsidR="00177001" w:rsidRPr="00893E61">
              <w:rPr>
                <w:szCs w:val="22"/>
              </w:rPr>
              <w:t xml:space="preserve"> </w:t>
            </w:r>
            <w:r w:rsidR="00177001" w:rsidRPr="00893E61">
              <w:rPr>
                <w:color w:val="000000"/>
                <w:szCs w:val="22"/>
                <w:shd w:val="clear" w:color="auto" w:fill="FFFFFF"/>
                <w:lang w:val="en-IN" w:eastAsia="en-IN"/>
              </w:rPr>
              <w:t xml:space="preserve">The research </w:t>
            </w:r>
            <w:r w:rsidR="00621A7C" w:rsidRPr="00893E61">
              <w:rPr>
                <w:color w:val="000000"/>
                <w:szCs w:val="22"/>
                <w:shd w:val="clear" w:color="auto" w:fill="FFFFFF"/>
                <w:lang w:val="en-IN" w:eastAsia="en-IN"/>
              </w:rPr>
              <w:t>provides</w:t>
            </w:r>
            <w:r w:rsidR="00177001" w:rsidRPr="00893E61">
              <w:rPr>
                <w:color w:val="000000"/>
                <w:szCs w:val="22"/>
                <w:shd w:val="clear" w:color="auto" w:fill="FFFFFF"/>
                <w:lang w:val="en-IN" w:eastAsia="en-IN"/>
              </w:rPr>
              <w:t xml:space="preserve"> a comprehensive summary of the </w:t>
            </w:r>
            <w:proofErr w:type="spellStart"/>
            <w:r w:rsidR="00177001" w:rsidRPr="00893E61">
              <w:rPr>
                <w:color w:val="000000"/>
                <w:szCs w:val="22"/>
                <w:shd w:val="clear" w:color="auto" w:fill="FFFFFF"/>
                <w:lang w:val="en-IN" w:eastAsia="en-IN"/>
              </w:rPr>
              <w:t>muscovado</w:t>
            </w:r>
            <w:proofErr w:type="spellEnd"/>
            <w:r w:rsidR="00177001" w:rsidRPr="00893E61">
              <w:rPr>
                <w:color w:val="000000"/>
                <w:szCs w:val="22"/>
                <w:shd w:val="clear" w:color="auto" w:fill="FFFFFF"/>
                <w:lang w:val="en-IN" w:eastAsia="en-IN"/>
              </w:rPr>
              <w:t xml:space="preserve"> value chain in </w:t>
            </w:r>
            <w:proofErr w:type="spellStart"/>
            <w:r w:rsidR="00177001" w:rsidRPr="00893E61">
              <w:rPr>
                <w:color w:val="000000"/>
                <w:szCs w:val="22"/>
                <w:shd w:val="clear" w:color="auto" w:fill="FFFFFF"/>
                <w:lang w:val="en-IN" w:eastAsia="en-IN"/>
              </w:rPr>
              <w:t>Polangui</w:t>
            </w:r>
            <w:proofErr w:type="spellEnd"/>
            <w:r w:rsidR="00177001" w:rsidRPr="00893E61">
              <w:rPr>
                <w:color w:val="000000"/>
                <w:szCs w:val="22"/>
                <w:shd w:val="clear" w:color="auto" w:fill="FFFFFF"/>
                <w:lang w:val="en-IN" w:eastAsia="en-IN"/>
              </w:rPr>
              <w:t xml:space="preserve">, </w:t>
            </w:r>
            <w:proofErr w:type="spellStart"/>
            <w:r w:rsidR="00177001" w:rsidRPr="00893E61">
              <w:rPr>
                <w:color w:val="000000"/>
                <w:szCs w:val="22"/>
                <w:shd w:val="clear" w:color="auto" w:fill="FFFFFF"/>
                <w:lang w:val="en-IN" w:eastAsia="en-IN"/>
              </w:rPr>
              <w:t>Albay</w:t>
            </w:r>
            <w:proofErr w:type="spellEnd"/>
            <w:r w:rsidR="00177001" w:rsidRPr="00893E61">
              <w:rPr>
                <w:color w:val="000000"/>
                <w:szCs w:val="22"/>
                <w:shd w:val="clear" w:color="auto" w:fill="FFFFFF"/>
                <w:lang w:val="en-IN" w:eastAsia="en-IN"/>
              </w:rPr>
              <w:t xml:space="preserve">, while also providing relevant empirical data and insights into the socio-economic characteristics of and production practices and challenges facing local industry actors. </w:t>
            </w:r>
            <w:r w:rsidR="00621A7C" w:rsidRPr="00893E61">
              <w:rPr>
                <w:szCs w:val="22"/>
              </w:rPr>
              <w:t>However, the paper would benefit from improved organization, language clarity, data presentation, and stronger analytical depth to en</w:t>
            </w:r>
            <w:r w:rsidR="00621A7C" w:rsidRPr="00893E61">
              <w:rPr>
                <w:szCs w:val="22"/>
              </w:rPr>
              <w:t>hance its academic contribution</w:t>
            </w:r>
            <w:r w:rsidR="00177001" w:rsidRPr="00893E61">
              <w:rPr>
                <w:color w:val="000000"/>
                <w:szCs w:val="22"/>
                <w:shd w:val="clear" w:color="auto" w:fill="FFFFFF"/>
                <w:lang w:val="en-IN" w:eastAsia="en-IN"/>
              </w:rPr>
              <w:t>.</w:t>
            </w:r>
          </w:p>
          <w:p w14:paraId="3A2147F3" w14:textId="77777777" w:rsidR="00177001" w:rsidRPr="00893E61" w:rsidRDefault="00177001" w:rsidP="00CD1C24">
            <w:pPr>
              <w:pStyle w:val="NormalWeb"/>
              <w:spacing w:line="360" w:lineRule="auto"/>
              <w:rPr>
                <w:szCs w:val="22"/>
              </w:rPr>
            </w:pPr>
            <w:r w:rsidRPr="00893E61">
              <w:rPr>
                <w:szCs w:val="22"/>
              </w:rPr>
              <w:t xml:space="preserve">The introduction is contextually relevant with respect to value chain concepts and the importance of the </w:t>
            </w:r>
            <w:proofErr w:type="spellStart"/>
            <w:r w:rsidRPr="00893E61">
              <w:rPr>
                <w:szCs w:val="22"/>
              </w:rPr>
              <w:t>muscovado</w:t>
            </w:r>
            <w:proofErr w:type="spellEnd"/>
            <w:r w:rsidRPr="00893E61">
              <w:rPr>
                <w:szCs w:val="22"/>
              </w:rPr>
              <w:t xml:space="preserve"> industry. Please state the issue research gap and the justification for conducting the research in this area of </w:t>
            </w:r>
            <w:proofErr w:type="spellStart"/>
            <w:r w:rsidRPr="00893E61">
              <w:rPr>
                <w:szCs w:val="22"/>
              </w:rPr>
              <w:t>Polangui</w:t>
            </w:r>
            <w:proofErr w:type="spellEnd"/>
            <w:r w:rsidRPr="00893E61">
              <w:rPr>
                <w:szCs w:val="22"/>
              </w:rPr>
              <w:t>.</w:t>
            </w:r>
          </w:p>
          <w:p w14:paraId="7BCB75DC" w14:textId="794C5C1B" w:rsidR="00177001" w:rsidRPr="00893E61" w:rsidRDefault="00177001" w:rsidP="00CD1C24">
            <w:pPr>
              <w:pStyle w:val="NormalWeb"/>
              <w:rPr>
                <w:szCs w:val="22"/>
              </w:rPr>
            </w:pPr>
            <w:r w:rsidRPr="00893E61">
              <w:rPr>
                <w:szCs w:val="22"/>
              </w:rPr>
              <w:t xml:space="preserve">In the Objectives of the study section. Add an objective that pertains to competitive analysis (i.e., "Examine the competitiveness of </w:t>
            </w:r>
            <w:proofErr w:type="spellStart"/>
            <w:r w:rsidRPr="00893E61">
              <w:rPr>
                <w:szCs w:val="22"/>
              </w:rPr>
              <w:t>muscovado</w:t>
            </w:r>
            <w:proofErr w:type="spellEnd"/>
            <w:r w:rsidRPr="00893E61">
              <w:rPr>
                <w:szCs w:val="22"/>
              </w:rPr>
              <w:t xml:space="preserve"> producers &amp; processors associated with the value chain.")</w:t>
            </w:r>
          </w:p>
          <w:p w14:paraId="01767ADD" w14:textId="7A63DCA2" w:rsidR="00177001" w:rsidRPr="00893E61" w:rsidRDefault="00177001" w:rsidP="00CD1C24">
            <w:pPr>
              <w:pStyle w:val="NormalWeb"/>
              <w:rPr>
                <w:szCs w:val="22"/>
              </w:rPr>
            </w:pPr>
            <w:r w:rsidRPr="00893E61">
              <w:rPr>
                <w:szCs w:val="22"/>
              </w:rPr>
              <w:t xml:space="preserve">Review of Related Literature: Provides references for studies and data sources (i.e., </w:t>
            </w:r>
            <w:proofErr w:type="spellStart"/>
            <w:r w:rsidRPr="00893E61">
              <w:rPr>
                <w:szCs w:val="22"/>
              </w:rPr>
              <w:t>SDCAsia</w:t>
            </w:r>
            <w:proofErr w:type="spellEnd"/>
            <w:r w:rsidRPr="00893E61">
              <w:rPr>
                <w:szCs w:val="22"/>
              </w:rPr>
              <w:t xml:space="preserve">, CIAT, </w:t>
            </w:r>
            <w:proofErr w:type="gramStart"/>
            <w:r w:rsidRPr="00893E61">
              <w:rPr>
                <w:szCs w:val="22"/>
              </w:rPr>
              <w:t>BAS</w:t>
            </w:r>
            <w:proofErr w:type="gramEnd"/>
            <w:r w:rsidRPr="00893E61">
              <w:rPr>
                <w:szCs w:val="22"/>
              </w:rPr>
              <w:t xml:space="preserve">). The review could be re-organized by theme (i.e., themes of value chain theory, </w:t>
            </w:r>
            <w:proofErr w:type="spellStart"/>
            <w:r w:rsidRPr="00893E61">
              <w:rPr>
                <w:szCs w:val="22"/>
              </w:rPr>
              <w:t>muscovado</w:t>
            </w:r>
            <w:proofErr w:type="spellEnd"/>
            <w:r w:rsidRPr="00893E61">
              <w:rPr>
                <w:szCs w:val="22"/>
              </w:rPr>
              <w:t xml:space="preserve"> industry focused activities, and </w:t>
            </w:r>
            <w:proofErr w:type="spellStart"/>
            <w:r w:rsidRPr="00893E61">
              <w:rPr>
                <w:szCs w:val="22"/>
              </w:rPr>
              <w:t>muscovado</w:t>
            </w:r>
            <w:proofErr w:type="spellEnd"/>
            <w:r w:rsidRPr="00893E61">
              <w:rPr>
                <w:szCs w:val="22"/>
              </w:rPr>
              <w:t xml:space="preserve"> production practices). Discuss how a particular source directed the path of the current study.</w:t>
            </w:r>
          </w:p>
          <w:p w14:paraId="64142C4F" w14:textId="6736EE87" w:rsidR="00177001" w:rsidRPr="00893E61" w:rsidRDefault="00177001" w:rsidP="00CD1C24">
            <w:pPr>
              <w:pStyle w:val="NormalWeb"/>
              <w:rPr>
                <w:szCs w:val="22"/>
              </w:rPr>
            </w:pPr>
            <w:r w:rsidRPr="00893E61">
              <w:rPr>
                <w:szCs w:val="22"/>
              </w:rPr>
              <w:t>The Methodology section uses a descriptive-analytical research design that are common to socio-economic analysis. Further, detail the rationale for including the number of respondents and how to sample them.</w:t>
            </w:r>
          </w:p>
          <w:p w14:paraId="634649B6" w14:textId="1986EBE6" w:rsidR="00F62C12" w:rsidRPr="00893E61" w:rsidRDefault="00CD1C24" w:rsidP="00CD1C24">
            <w:pPr>
              <w:pStyle w:val="NormalWeb"/>
              <w:rPr>
                <w:szCs w:val="22"/>
              </w:rPr>
            </w:pPr>
            <w:r w:rsidRPr="00893E61">
              <w:rPr>
                <w:szCs w:val="22"/>
              </w:rPr>
              <w:t xml:space="preserve">The Results and Discussion: </w:t>
            </w:r>
            <w:r w:rsidR="00F62C12" w:rsidRPr="00893E61">
              <w:rPr>
                <w:szCs w:val="22"/>
              </w:rPr>
              <w:t>A thorough explanation provided on the production processes, value chain actors and market linkages discussed. Address how constraints influence competitiveness and sustainability.</w:t>
            </w:r>
          </w:p>
          <w:p w14:paraId="27A6EDCC" w14:textId="4A4FC0A0" w:rsidR="00842464" w:rsidRPr="00893E61" w:rsidRDefault="00AC383D" w:rsidP="00177001">
            <w:pPr>
              <w:pStyle w:val="NormalWeb"/>
              <w:rPr>
                <w:szCs w:val="22"/>
              </w:rPr>
            </w:pPr>
            <w:r w:rsidRPr="00893E61">
              <w:rPr>
                <w:b/>
                <w:szCs w:val="22"/>
              </w:rPr>
              <w:t>Figures &amp; Tables</w:t>
            </w:r>
            <w:r w:rsidR="0060557D" w:rsidRPr="00893E61">
              <w:rPr>
                <w:szCs w:val="22"/>
              </w:rPr>
              <w:t xml:space="preserve">: </w:t>
            </w:r>
            <w:r w:rsidR="00F62C12" w:rsidRPr="00893E61">
              <w:rPr>
                <w:szCs w:val="22"/>
              </w:rPr>
              <w:t xml:space="preserve">There are no figures or tables in the manuscript to support the discussion. Relevant figures such as value chain map, processing flow chart, or price trend chart could enhance understanding. In addition, also mention field </w:t>
            </w:r>
            <w:r w:rsidR="00621A7C" w:rsidRPr="00893E61">
              <w:rPr>
                <w:szCs w:val="22"/>
              </w:rPr>
              <w:t>figures</w:t>
            </w:r>
            <w:r w:rsidR="00F62C12" w:rsidRPr="00893E61">
              <w:rPr>
                <w:szCs w:val="22"/>
              </w:rPr>
              <w:t>, an “Ethical Considerations and Consent for Images” section should be included and cited ethical compliance.</w:t>
            </w:r>
          </w:p>
          <w:p w14:paraId="04D0993F" w14:textId="74FDDF74" w:rsidR="00F62C12" w:rsidRPr="00F62C12" w:rsidRDefault="00B05C24" w:rsidP="00F62C12">
            <w:pPr>
              <w:spacing w:before="100" w:beforeAutospacing="1" w:after="100" w:afterAutospacing="1" w:line="360" w:lineRule="auto"/>
              <w:rPr>
                <w:rFonts w:ascii="Times New Roman" w:eastAsia="Times New Roman" w:hAnsi="Times New Roman" w:cs="Times New Roman"/>
                <w:bCs/>
                <w:color w:val="000000"/>
                <w:shd w:val="clear" w:color="auto" w:fill="FFFFFF"/>
                <w:lang w:val="en-IN" w:eastAsia="en-IN"/>
              </w:rPr>
            </w:pPr>
            <w:r w:rsidRPr="00893E61">
              <w:rPr>
                <w:rFonts w:ascii="Times New Roman" w:hAnsi="Times New Roman" w:cs="Times New Roman"/>
                <w:b/>
                <w:sz w:val="24"/>
              </w:rPr>
              <w:t>References:</w:t>
            </w:r>
            <w:r w:rsidRPr="00893E61">
              <w:rPr>
                <w:rFonts w:ascii="Times New Roman" w:hAnsi="Times New Roman" w:cs="Times New Roman"/>
                <w:sz w:val="24"/>
              </w:rPr>
              <w:t xml:space="preserve"> </w:t>
            </w:r>
            <w:r w:rsidR="00F62C12" w:rsidRPr="00893E61">
              <w:rPr>
                <w:rFonts w:ascii="Times New Roman" w:hAnsi="Times New Roman" w:cs="Times New Roman"/>
                <w:sz w:val="24"/>
              </w:rPr>
              <w:t>The manuscript does not conta</w:t>
            </w:r>
            <w:bookmarkStart w:id="0" w:name="_GoBack"/>
            <w:bookmarkEnd w:id="0"/>
            <w:r w:rsidR="00F62C12" w:rsidRPr="00893E61">
              <w:rPr>
                <w:rFonts w:ascii="Times New Roman" w:hAnsi="Times New Roman" w:cs="Times New Roman"/>
                <w:sz w:val="24"/>
              </w:rPr>
              <w:t xml:space="preserve">in a References section, which is important to validate cited </w:t>
            </w:r>
            <w:r w:rsidR="00F62C12" w:rsidRPr="00893E61">
              <w:rPr>
                <w:rFonts w:ascii="Times New Roman" w:hAnsi="Times New Roman" w:cs="Times New Roman"/>
                <w:sz w:val="24"/>
              </w:rPr>
              <w:lastRenderedPageBreak/>
              <w:t>information and demonstrate the study's credibility. The author is encouraged to include a fully developed format for a References section, utilizing standard citation suggesting the conclusion with the Recommendations section.</w:t>
            </w:r>
            <w:r w:rsidR="00F62C12" w:rsidRPr="00893E61">
              <w:rPr>
                <w:rFonts w:ascii="Times New Roman" w:hAnsi="Times New Roman" w:cs="Times New Roman"/>
                <w:sz w:val="24"/>
              </w:rPr>
              <w:br/>
            </w:r>
            <w:r w:rsidR="009B18EA" w:rsidRPr="00893E61">
              <w:rPr>
                <w:rFonts w:ascii="Times New Roman" w:hAnsi="Times New Roman" w:cs="Times New Roman"/>
                <w:sz w:val="24"/>
              </w:rPr>
              <w:br/>
            </w:r>
            <w:r w:rsidR="009B3B5D" w:rsidRPr="00893E61">
              <w:rPr>
                <w:rFonts w:ascii="Times New Roman" w:eastAsia="Times New Roman" w:hAnsi="Times New Roman" w:cs="Times New Roman"/>
                <w:bCs/>
                <w:color w:val="000000"/>
                <w:sz w:val="24"/>
                <w:shd w:val="clear" w:color="auto" w:fill="FFFFFF"/>
                <w:lang w:val="en-IN" w:eastAsia="en-IN"/>
              </w:rPr>
              <w:t>The article can b</w:t>
            </w:r>
            <w:r w:rsidR="005A7FB0" w:rsidRPr="00893E61">
              <w:rPr>
                <w:rFonts w:ascii="Times New Roman" w:eastAsia="Times New Roman" w:hAnsi="Times New Roman" w:cs="Times New Roman"/>
                <w:bCs/>
                <w:color w:val="000000"/>
                <w:sz w:val="24"/>
                <w:shd w:val="clear" w:color="auto" w:fill="FFFFFF"/>
                <w:lang w:val="en-IN" w:eastAsia="en-IN"/>
              </w:rPr>
              <w:t>e accepted after m</w:t>
            </w:r>
            <w:r w:rsidR="005E6D6C" w:rsidRPr="00893E61">
              <w:rPr>
                <w:rFonts w:ascii="Times New Roman" w:eastAsia="Times New Roman" w:hAnsi="Times New Roman" w:cs="Times New Roman"/>
                <w:bCs/>
                <w:color w:val="000000"/>
                <w:sz w:val="24"/>
                <w:shd w:val="clear" w:color="auto" w:fill="FFFFFF"/>
                <w:lang w:val="en-IN" w:eastAsia="en-IN"/>
              </w:rPr>
              <w:t>inor</w:t>
            </w:r>
            <w:r w:rsidR="005A7FB0" w:rsidRPr="00893E61">
              <w:rPr>
                <w:rFonts w:ascii="Times New Roman" w:eastAsia="Times New Roman" w:hAnsi="Times New Roman" w:cs="Times New Roman"/>
                <w:bCs/>
                <w:color w:val="000000"/>
                <w:sz w:val="24"/>
                <w:shd w:val="clear" w:color="auto" w:fill="FFFFFF"/>
                <w:lang w:val="en-IN" w:eastAsia="en-IN"/>
              </w:rPr>
              <w:t xml:space="preserve"> revision.</w:t>
            </w:r>
          </w:p>
        </w:tc>
      </w:tr>
    </w:tbl>
    <w:p w14:paraId="2A943DF6" w14:textId="77777777" w:rsidR="007C519D" w:rsidRDefault="00893E61"/>
    <w:sectPr w:rsidR="007C519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558CA"/>
    <w:multiLevelType w:val="hybridMultilevel"/>
    <w:tmpl w:val="323A6C74"/>
    <w:lvl w:ilvl="0" w:tplc="40090001">
      <w:start w:val="1"/>
      <w:numFmt w:val="bullet"/>
      <w:lvlText w:val=""/>
      <w:lvlJc w:val="left"/>
      <w:pPr>
        <w:ind w:left="2385" w:hanging="360"/>
      </w:pPr>
      <w:rPr>
        <w:rFonts w:ascii="Symbol" w:hAnsi="Symbol"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1" w15:restartNumberingAfterBreak="0">
    <w:nsid w:val="16A315F2"/>
    <w:multiLevelType w:val="hybridMultilevel"/>
    <w:tmpl w:val="17C65486"/>
    <w:lvl w:ilvl="0" w:tplc="4009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263E5FEF"/>
    <w:multiLevelType w:val="hybridMultilevel"/>
    <w:tmpl w:val="4A0E7FB6"/>
    <w:lvl w:ilvl="0" w:tplc="0409000D">
      <w:start w:val="1"/>
      <w:numFmt w:val="bullet"/>
      <w:lvlText w:val=""/>
      <w:lvlJc w:val="left"/>
      <w:pPr>
        <w:ind w:left="1777" w:hanging="360"/>
      </w:pPr>
      <w:rPr>
        <w:rFonts w:ascii="Wingdings" w:hAnsi="Wingdings" w:hint="default"/>
      </w:rPr>
    </w:lvl>
    <w:lvl w:ilvl="1" w:tplc="04090003" w:tentative="1">
      <w:start w:val="1"/>
      <w:numFmt w:val="bullet"/>
      <w:lvlText w:val="o"/>
      <w:lvlJc w:val="left"/>
      <w:pPr>
        <w:ind w:left="2497" w:hanging="360"/>
      </w:pPr>
      <w:rPr>
        <w:rFonts w:ascii="Courier New" w:hAnsi="Courier New" w:cs="Courier New" w:hint="default"/>
      </w:rPr>
    </w:lvl>
    <w:lvl w:ilvl="2" w:tplc="04090005" w:tentative="1">
      <w:start w:val="1"/>
      <w:numFmt w:val="bullet"/>
      <w:lvlText w:val=""/>
      <w:lvlJc w:val="left"/>
      <w:pPr>
        <w:ind w:left="3217" w:hanging="360"/>
      </w:pPr>
      <w:rPr>
        <w:rFonts w:ascii="Wingdings" w:hAnsi="Wingdings" w:hint="default"/>
      </w:rPr>
    </w:lvl>
    <w:lvl w:ilvl="3" w:tplc="04090001" w:tentative="1">
      <w:start w:val="1"/>
      <w:numFmt w:val="bullet"/>
      <w:lvlText w:val=""/>
      <w:lvlJc w:val="left"/>
      <w:pPr>
        <w:ind w:left="3937" w:hanging="360"/>
      </w:pPr>
      <w:rPr>
        <w:rFonts w:ascii="Symbol" w:hAnsi="Symbol" w:hint="default"/>
      </w:rPr>
    </w:lvl>
    <w:lvl w:ilvl="4" w:tplc="04090003" w:tentative="1">
      <w:start w:val="1"/>
      <w:numFmt w:val="bullet"/>
      <w:lvlText w:val="o"/>
      <w:lvlJc w:val="left"/>
      <w:pPr>
        <w:ind w:left="4657" w:hanging="360"/>
      </w:pPr>
      <w:rPr>
        <w:rFonts w:ascii="Courier New" w:hAnsi="Courier New" w:cs="Courier New" w:hint="default"/>
      </w:rPr>
    </w:lvl>
    <w:lvl w:ilvl="5" w:tplc="04090005" w:tentative="1">
      <w:start w:val="1"/>
      <w:numFmt w:val="bullet"/>
      <w:lvlText w:val=""/>
      <w:lvlJc w:val="left"/>
      <w:pPr>
        <w:ind w:left="5377" w:hanging="360"/>
      </w:pPr>
      <w:rPr>
        <w:rFonts w:ascii="Wingdings" w:hAnsi="Wingdings" w:hint="default"/>
      </w:rPr>
    </w:lvl>
    <w:lvl w:ilvl="6" w:tplc="04090001" w:tentative="1">
      <w:start w:val="1"/>
      <w:numFmt w:val="bullet"/>
      <w:lvlText w:val=""/>
      <w:lvlJc w:val="left"/>
      <w:pPr>
        <w:ind w:left="6097" w:hanging="360"/>
      </w:pPr>
      <w:rPr>
        <w:rFonts w:ascii="Symbol" w:hAnsi="Symbol" w:hint="default"/>
      </w:rPr>
    </w:lvl>
    <w:lvl w:ilvl="7" w:tplc="04090003" w:tentative="1">
      <w:start w:val="1"/>
      <w:numFmt w:val="bullet"/>
      <w:lvlText w:val="o"/>
      <w:lvlJc w:val="left"/>
      <w:pPr>
        <w:ind w:left="6817" w:hanging="360"/>
      </w:pPr>
      <w:rPr>
        <w:rFonts w:ascii="Courier New" w:hAnsi="Courier New" w:cs="Courier New" w:hint="default"/>
      </w:rPr>
    </w:lvl>
    <w:lvl w:ilvl="8" w:tplc="04090005" w:tentative="1">
      <w:start w:val="1"/>
      <w:numFmt w:val="bullet"/>
      <w:lvlText w:val=""/>
      <w:lvlJc w:val="left"/>
      <w:pPr>
        <w:ind w:left="7537" w:hanging="360"/>
      </w:pPr>
      <w:rPr>
        <w:rFonts w:ascii="Wingdings" w:hAnsi="Wingdings" w:hint="default"/>
      </w:rPr>
    </w:lvl>
  </w:abstractNum>
  <w:abstractNum w:abstractNumId="3" w15:restartNumberingAfterBreak="0">
    <w:nsid w:val="39B16C18"/>
    <w:multiLevelType w:val="hybridMultilevel"/>
    <w:tmpl w:val="6B48453C"/>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BD8204E"/>
    <w:multiLevelType w:val="hybridMultilevel"/>
    <w:tmpl w:val="F25E870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C3456D7"/>
    <w:multiLevelType w:val="hybridMultilevel"/>
    <w:tmpl w:val="75385246"/>
    <w:lvl w:ilvl="0" w:tplc="4009000D">
      <w:start w:val="1"/>
      <w:numFmt w:val="bullet"/>
      <w:lvlText w:val=""/>
      <w:lvlJc w:val="left"/>
      <w:pPr>
        <w:ind w:left="1665" w:hanging="360"/>
      </w:pPr>
      <w:rPr>
        <w:rFonts w:ascii="Wingdings" w:hAnsi="Wingdings" w:hint="default"/>
      </w:rPr>
    </w:lvl>
    <w:lvl w:ilvl="1" w:tplc="40090003" w:tentative="1">
      <w:start w:val="1"/>
      <w:numFmt w:val="bullet"/>
      <w:lvlText w:val="o"/>
      <w:lvlJc w:val="left"/>
      <w:pPr>
        <w:ind w:left="2385" w:hanging="360"/>
      </w:pPr>
      <w:rPr>
        <w:rFonts w:ascii="Courier New" w:hAnsi="Courier New" w:cs="Courier New" w:hint="default"/>
      </w:rPr>
    </w:lvl>
    <w:lvl w:ilvl="2" w:tplc="40090005" w:tentative="1">
      <w:start w:val="1"/>
      <w:numFmt w:val="bullet"/>
      <w:lvlText w:val=""/>
      <w:lvlJc w:val="left"/>
      <w:pPr>
        <w:ind w:left="3105" w:hanging="360"/>
      </w:pPr>
      <w:rPr>
        <w:rFonts w:ascii="Wingdings" w:hAnsi="Wingdings" w:hint="default"/>
      </w:rPr>
    </w:lvl>
    <w:lvl w:ilvl="3" w:tplc="40090001" w:tentative="1">
      <w:start w:val="1"/>
      <w:numFmt w:val="bullet"/>
      <w:lvlText w:val=""/>
      <w:lvlJc w:val="left"/>
      <w:pPr>
        <w:ind w:left="3825" w:hanging="360"/>
      </w:pPr>
      <w:rPr>
        <w:rFonts w:ascii="Symbol" w:hAnsi="Symbol" w:hint="default"/>
      </w:rPr>
    </w:lvl>
    <w:lvl w:ilvl="4" w:tplc="40090003" w:tentative="1">
      <w:start w:val="1"/>
      <w:numFmt w:val="bullet"/>
      <w:lvlText w:val="o"/>
      <w:lvlJc w:val="left"/>
      <w:pPr>
        <w:ind w:left="4545" w:hanging="360"/>
      </w:pPr>
      <w:rPr>
        <w:rFonts w:ascii="Courier New" w:hAnsi="Courier New" w:cs="Courier New" w:hint="default"/>
      </w:rPr>
    </w:lvl>
    <w:lvl w:ilvl="5" w:tplc="40090005" w:tentative="1">
      <w:start w:val="1"/>
      <w:numFmt w:val="bullet"/>
      <w:lvlText w:val=""/>
      <w:lvlJc w:val="left"/>
      <w:pPr>
        <w:ind w:left="5265" w:hanging="360"/>
      </w:pPr>
      <w:rPr>
        <w:rFonts w:ascii="Wingdings" w:hAnsi="Wingdings" w:hint="default"/>
      </w:rPr>
    </w:lvl>
    <w:lvl w:ilvl="6" w:tplc="40090001" w:tentative="1">
      <w:start w:val="1"/>
      <w:numFmt w:val="bullet"/>
      <w:lvlText w:val=""/>
      <w:lvlJc w:val="left"/>
      <w:pPr>
        <w:ind w:left="5985" w:hanging="360"/>
      </w:pPr>
      <w:rPr>
        <w:rFonts w:ascii="Symbol" w:hAnsi="Symbol" w:hint="default"/>
      </w:rPr>
    </w:lvl>
    <w:lvl w:ilvl="7" w:tplc="40090003" w:tentative="1">
      <w:start w:val="1"/>
      <w:numFmt w:val="bullet"/>
      <w:lvlText w:val="o"/>
      <w:lvlJc w:val="left"/>
      <w:pPr>
        <w:ind w:left="6705" w:hanging="360"/>
      </w:pPr>
      <w:rPr>
        <w:rFonts w:ascii="Courier New" w:hAnsi="Courier New" w:cs="Courier New" w:hint="default"/>
      </w:rPr>
    </w:lvl>
    <w:lvl w:ilvl="8" w:tplc="40090005" w:tentative="1">
      <w:start w:val="1"/>
      <w:numFmt w:val="bullet"/>
      <w:lvlText w:val=""/>
      <w:lvlJc w:val="left"/>
      <w:pPr>
        <w:ind w:left="7425" w:hanging="360"/>
      </w:pPr>
      <w:rPr>
        <w:rFonts w:ascii="Wingdings" w:hAnsi="Wingdings" w:hint="default"/>
      </w:rPr>
    </w:lvl>
  </w:abstractNum>
  <w:abstractNum w:abstractNumId="6" w15:restartNumberingAfterBreak="0">
    <w:nsid w:val="42E5020F"/>
    <w:multiLevelType w:val="hybridMultilevel"/>
    <w:tmpl w:val="4B3C91F8"/>
    <w:lvl w:ilvl="0" w:tplc="4009000D">
      <w:start w:val="1"/>
      <w:numFmt w:val="bullet"/>
      <w:lvlText w:val=""/>
      <w:lvlJc w:val="left"/>
      <w:pPr>
        <w:ind w:left="1485" w:hanging="360"/>
      </w:pPr>
      <w:rPr>
        <w:rFonts w:ascii="Wingdings" w:hAnsi="Wingdings" w:hint="default"/>
      </w:rPr>
    </w:lvl>
    <w:lvl w:ilvl="1" w:tplc="40090003" w:tentative="1">
      <w:start w:val="1"/>
      <w:numFmt w:val="bullet"/>
      <w:lvlText w:val="o"/>
      <w:lvlJc w:val="left"/>
      <w:pPr>
        <w:ind w:left="2205" w:hanging="360"/>
      </w:pPr>
      <w:rPr>
        <w:rFonts w:ascii="Courier New" w:hAnsi="Courier New" w:cs="Courier New" w:hint="default"/>
      </w:rPr>
    </w:lvl>
    <w:lvl w:ilvl="2" w:tplc="40090005" w:tentative="1">
      <w:start w:val="1"/>
      <w:numFmt w:val="bullet"/>
      <w:lvlText w:val=""/>
      <w:lvlJc w:val="left"/>
      <w:pPr>
        <w:ind w:left="2925" w:hanging="360"/>
      </w:pPr>
      <w:rPr>
        <w:rFonts w:ascii="Wingdings" w:hAnsi="Wingdings" w:hint="default"/>
      </w:rPr>
    </w:lvl>
    <w:lvl w:ilvl="3" w:tplc="40090001" w:tentative="1">
      <w:start w:val="1"/>
      <w:numFmt w:val="bullet"/>
      <w:lvlText w:val=""/>
      <w:lvlJc w:val="left"/>
      <w:pPr>
        <w:ind w:left="3645" w:hanging="360"/>
      </w:pPr>
      <w:rPr>
        <w:rFonts w:ascii="Symbol" w:hAnsi="Symbol" w:hint="default"/>
      </w:rPr>
    </w:lvl>
    <w:lvl w:ilvl="4" w:tplc="40090003" w:tentative="1">
      <w:start w:val="1"/>
      <w:numFmt w:val="bullet"/>
      <w:lvlText w:val="o"/>
      <w:lvlJc w:val="left"/>
      <w:pPr>
        <w:ind w:left="4365" w:hanging="360"/>
      </w:pPr>
      <w:rPr>
        <w:rFonts w:ascii="Courier New" w:hAnsi="Courier New" w:cs="Courier New" w:hint="default"/>
      </w:rPr>
    </w:lvl>
    <w:lvl w:ilvl="5" w:tplc="40090005" w:tentative="1">
      <w:start w:val="1"/>
      <w:numFmt w:val="bullet"/>
      <w:lvlText w:val=""/>
      <w:lvlJc w:val="left"/>
      <w:pPr>
        <w:ind w:left="5085" w:hanging="360"/>
      </w:pPr>
      <w:rPr>
        <w:rFonts w:ascii="Wingdings" w:hAnsi="Wingdings" w:hint="default"/>
      </w:rPr>
    </w:lvl>
    <w:lvl w:ilvl="6" w:tplc="40090001" w:tentative="1">
      <w:start w:val="1"/>
      <w:numFmt w:val="bullet"/>
      <w:lvlText w:val=""/>
      <w:lvlJc w:val="left"/>
      <w:pPr>
        <w:ind w:left="5805" w:hanging="360"/>
      </w:pPr>
      <w:rPr>
        <w:rFonts w:ascii="Symbol" w:hAnsi="Symbol" w:hint="default"/>
      </w:rPr>
    </w:lvl>
    <w:lvl w:ilvl="7" w:tplc="40090003" w:tentative="1">
      <w:start w:val="1"/>
      <w:numFmt w:val="bullet"/>
      <w:lvlText w:val="o"/>
      <w:lvlJc w:val="left"/>
      <w:pPr>
        <w:ind w:left="6525" w:hanging="360"/>
      </w:pPr>
      <w:rPr>
        <w:rFonts w:ascii="Courier New" w:hAnsi="Courier New" w:cs="Courier New" w:hint="default"/>
      </w:rPr>
    </w:lvl>
    <w:lvl w:ilvl="8" w:tplc="40090005" w:tentative="1">
      <w:start w:val="1"/>
      <w:numFmt w:val="bullet"/>
      <w:lvlText w:val=""/>
      <w:lvlJc w:val="left"/>
      <w:pPr>
        <w:ind w:left="7245" w:hanging="360"/>
      </w:pPr>
      <w:rPr>
        <w:rFonts w:ascii="Wingdings" w:hAnsi="Wingdings" w:hint="default"/>
      </w:rPr>
    </w:lvl>
  </w:abstractNum>
  <w:abstractNum w:abstractNumId="7"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37619C8"/>
    <w:multiLevelType w:val="hybridMultilevel"/>
    <w:tmpl w:val="857EC356"/>
    <w:lvl w:ilvl="0" w:tplc="4009000D">
      <w:start w:val="1"/>
      <w:numFmt w:val="bullet"/>
      <w:lvlText w:val=""/>
      <w:lvlJc w:val="left"/>
      <w:pPr>
        <w:ind w:left="2385" w:hanging="360"/>
      </w:pPr>
      <w:rPr>
        <w:rFonts w:ascii="Wingdings" w:hAnsi="Wingdings"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9" w15:restartNumberingAfterBreak="0">
    <w:nsid w:val="5DE01F51"/>
    <w:multiLevelType w:val="hybridMultilevel"/>
    <w:tmpl w:val="3024599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0" w15:restartNumberingAfterBreak="0">
    <w:nsid w:val="62AB0C5E"/>
    <w:multiLevelType w:val="hybridMultilevel"/>
    <w:tmpl w:val="62D0257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1" w15:restartNumberingAfterBreak="0">
    <w:nsid w:val="67225795"/>
    <w:multiLevelType w:val="hybridMultilevel"/>
    <w:tmpl w:val="82D0E90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7"/>
  </w:num>
  <w:num w:numId="2">
    <w:abstractNumId w:val="11"/>
  </w:num>
  <w:num w:numId="3">
    <w:abstractNumId w:val="5"/>
  </w:num>
  <w:num w:numId="4">
    <w:abstractNumId w:val="9"/>
  </w:num>
  <w:num w:numId="5">
    <w:abstractNumId w:val="3"/>
  </w:num>
  <w:num w:numId="6">
    <w:abstractNumId w:val="0"/>
  </w:num>
  <w:num w:numId="7">
    <w:abstractNumId w:val="8"/>
  </w:num>
  <w:num w:numId="8">
    <w:abstractNumId w:val="4"/>
  </w:num>
  <w:num w:numId="9">
    <w:abstractNumId w:val="6"/>
  </w:num>
  <w:num w:numId="10">
    <w:abstractNumId w:val="1"/>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82C"/>
    <w:rsid w:val="0001618A"/>
    <w:rsid w:val="000422C6"/>
    <w:rsid w:val="00056078"/>
    <w:rsid w:val="00063976"/>
    <w:rsid w:val="000A26D8"/>
    <w:rsid w:val="000A2DF5"/>
    <w:rsid w:val="000C00B2"/>
    <w:rsid w:val="00117F2C"/>
    <w:rsid w:val="00123677"/>
    <w:rsid w:val="001260C6"/>
    <w:rsid w:val="00126192"/>
    <w:rsid w:val="00136AAC"/>
    <w:rsid w:val="001444EB"/>
    <w:rsid w:val="00145030"/>
    <w:rsid w:val="00164001"/>
    <w:rsid w:val="00177001"/>
    <w:rsid w:val="00181562"/>
    <w:rsid w:val="001A0AAE"/>
    <w:rsid w:val="001B60E9"/>
    <w:rsid w:val="001D3430"/>
    <w:rsid w:val="001D3AF0"/>
    <w:rsid w:val="001E7706"/>
    <w:rsid w:val="001E7D90"/>
    <w:rsid w:val="001F1CBD"/>
    <w:rsid w:val="00203FFD"/>
    <w:rsid w:val="002144FC"/>
    <w:rsid w:val="00222559"/>
    <w:rsid w:val="002313EB"/>
    <w:rsid w:val="00236B79"/>
    <w:rsid w:val="002634A3"/>
    <w:rsid w:val="00295F27"/>
    <w:rsid w:val="002B6D0F"/>
    <w:rsid w:val="002C5771"/>
    <w:rsid w:val="002F777E"/>
    <w:rsid w:val="002F7A87"/>
    <w:rsid w:val="003114F1"/>
    <w:rsid w:val="00326B41"/>
    <w:rsid w:val="00335BC3"/>
    <w:rsid w:val="00340C50"/>
    <w:rsid w:val="0036309E"/>
    <w:rsid w:val="003C20E7"/>
    <w:rsid w:val="003C723D"/>
    <w:rsid w:val="003D5BDD"/>
    <w:rsid w:val="00412332"/>
    <w:rsid w:val="004454B1"/>
    <w:rsid w:val="004543BB"/>
    <w:rsid w:val="00454DA8"/>
    <w:rsid w:val="0047492B"/>
    <w:rsid w:val="0048159B"/>
    <w:rsid w:val="00494791"/>
    <w:rsid w:val="00494B7B"/>
    <w:rsid w:val="004D0653"/>
    <w:rsid w:val="004F2490"/>
    <w:rsid w:val="00523FE2"/>
    <w:rsid w:val="0057557C"/>
    <w:rsid w:val="005A451F"/>
    <w:rsid w:val="005A4CAF"/>
    <w:rsid w:val="005A7FB0"/>
    <w:rsid w:val="005B1FFB"/>
    <w:rsid w:val="005B43F2"/>
    <w:rsid w:val="005D1939"/>
    <w:rsid w:val="005E6D6C"/>
    <w:rsid w:val="005F3294"/>
    <w:rsid w:val="0060557D"/>
    <w:rsid w:val="00621A7C"/>
    <w:rsid w:val="00626874"/>
    <w:rsid w:val="006A1B81"/>
    <w:rsid w:val="006A29D4"/>
    <w:rsid w:val="00702496"/>
    <w:rsid w:val="00702C87"/>
    <w:rsid w:val="0076157C"/>
    <w:rsid w:val="007618D9"/>
    <w:rsid w:val="00766199"/>
    <w:rsid w:val="00781BC0"/>
    <w:rsid w:val="007823C8"/>
    <w:rsid w:val="00782A68"/>
    <w:rsid w:val="0078766F"/>
    <w:rsid w:val="007A61F2"/>
    <w:rsid w:val="007D40FF"/>
    <w:rsid w:val="007E2FB6"/>
    <w:rsid w:val="007E612C"/>
    <w:rsid w:val="008032E5"/>
    <w:rsid w:val="008063D2"/>
    <w:rsid w:val="0082274A"/>
    <w:rsid w:val="00825654"/>
    <w:rsid w:val="00833FEE"/>
    <w:rsid w:val="00842464"/>
    <w:rsid w:val="008477ED"/>
    <w:rsid w:val="008612AC"/>
    <w:rsid w:val="0086582C"/>
    <w:rsid w:val="00876F9E"/>
    <w:rsid w:val="0088190F"/>
    <w:rsid w:val="0088270B"/>
    <w:rsid w:val="00893E61"/>
    <w:rsid w:val="008C6568"/>
    <w:rsid w:val="008C79E1"/>
    <w:rsid w:val="008F69D1"/>
    <w:rsid w:val="00900A63"/>
    <w:rsid w:val="00911F72"/>
    <w:rsid w:val="00912AC1"/>
    <w:rsid w:val="00921E70"/>
    <w:rsid w:val="00922E55"/>
    <w:rsid w:val="009625E2"/>
    <w:rsid w:val="009B18EA"/>
    <w:rsid w:val="009B3B5D"/>
    <w:rsid w:val="009C3F0E"/>
    <w:rsid w:val="009F239B"/>
    <w:rsid w:val="009F26C3"/>
    <w:rsid w:val="009F416E"/>
    <w:rsid w:val="009F4D69"/>
    <w:rsid w:val="00A40B4F"/>
    <w:rsid w:val="00A52945"/>
    <w:rsid w:val="00A618E5"/>
    <w:rsid w:val="00A73D92"/>
    <w:rsid w:val="00AC383D"/>
    <w:rsid w:val="00AC711F"/>
    <w:rsid w:val="00AD41E4"/>
    <w:rsid w:val="00B05C24"/>
    <w:rsid w:val="00B076A2"/>
    <w:rsid w:val="00B2621E"/>
    <w:rsid w:val="00B36B53"/>
    <w:rsid w:val="00B469B8"/>
    <w:rsid w:val="00B81AB2"/>
    <w:rsid w:val="00BA3555"/>
    <w:rsid w:val="00BA4203"/>
    <w:rsid w:val="00BB47F4"/>
    <w:rsid w:val="00BC0E46"/>
    <w:rsid w:val="00BF1469"/>
    <w:rsid w:val="00C06850"/>
    <w:rsid w:val="00C168D1"/>
    <w:rsid w:val="00C16A36"/>
    <w:rsid w:val="00C203AC"/>
    <w:rsid w:val="00C7160C"/>
    <w:rsid w:val="00C92C39"/>
    <w:rsid w:val="00CB19E6"/>
    <w:rsid w:val="00CD1C24"/>
    <w:rsid w:val="00CE002C"/>
    <w:rsid w:val="00CE67F9"/>
    <w:rsid w:val="00CF0769"/>
    <w:rsid w:val="00CF1A59"/>
    <w:rsid w:val="00D05099"/>
    <w:rsid w:val="00D142F9"/>
    <w:rsid w:val="00D17C4B"/>
    <w:rsid w:val="00D67C61"/>
    <w:rsid w:val="00D70B38"/>
    <w:rsid w:val="00DA1115"/>
    <w:rsid w:val="00DB3CCD"/>
    <w:rsid w:val="00DC08BE"/>
    <w:rsid w:val="00E042FD"/>
    <w:rsid w:val="00E04E70"/>
    <w:rsid w:val="00E446B2"/>
    <w:rsid w:val="00E61358"/>
    <w:rsid w:val="00E67A55"/>
    <w:rsid w:val="00E67D13"/>
    <w:rsid w:val="00E80BFA"/>
    <w:rsid w:val="00E825A0"/>
    <w:rsid w:val="00E94069"/>
    <w:rsid w:val="00EC5A1F"/>
    <w:rsid w:val="00EE3F0F"/>
    <w:rsid w:val="00F05DFC"/>
    <w:rsid w:val="00F061F5"/>
    <w:rsid w:val="00F218BE"/>
    <w:rsid w:val="00F34AFF"/>
    <w:rsid w:val="00F36F8D"/>
    <w:rsid w:val="00F52AE1"/>
    <w:rsid w:val="00F555EB"/>
    <w:rsid w:val="00F62C12"/>
    <w:rsid w:val="00F67857"/>
    <w:rsid w:val="00FB4040"/>
    <w:rsid w:val="00FB6A98"/>
    <w:rsid w:val="00FC7687"/>
    <w:rsid w:val="00FD598F"/>
    <w:rsid w:val="00FF13BC"/>
    <w:rsid w:val="00FF25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D56A8"/>
  <w15:docId w15:val="{6B46926B-4C4E-4A2A-BC78-5319CD27D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82C"/>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82C"/>
    <w:pPr>
      <w:ind w:left="720"/>
      <w:contextualSpacing/>
    </w:pPr>
  </w:style>
  <w:style w:type="character" w:styleId="Hyperlink">
    <w:name w:val="Hyperlink"/>
    <w:basedOn w:val="DefaultParagraphFont"/>
    <w:uiPriority w:val="99"/>
    <w:unhideWhenUsed/>
    <w:rsid w:val="00FF13BC"/>
    <w:rPr>
      <w:color w:val="0563C1" w:themeColor="hyperlink"/>
      <w:u w:val="single"/>
    </w:rPr>
  </w:style>
  <w:style w:type="paragraph" w:styleId="Title">
    <w:name w:val="Title"/>
    <w:basedOn w:val="Normal"/>
    <w:link w:val="TitleChar"/>
    <w:uiPriority w:val="10"/>
    <w:qFormat/>
    <w:rsid w:val="00F52AE1"/>
    <w:pPr>
      <w:widowControl w:val="0"/>
      <w:autoSpaceDE w:val="0"/>
      <w:autoSpaceDN w:val="0"/>
      <w:spacing w:before="161" w:after="0" w:line="240" w:lineRule="auto"/>
      <w:ind w:left="237"/>
    </w:pPr>
    <w:rPr>
      <w:rFonts w:ascii="Calibri" w:eastAsia="Calibri" w:hAnsi="Calibri" w:cs="Calibri"/>
      <w:sz w:val="41"/>
      <w:szCs w:val="41"/>
    </w:rPr>
  </w:style>
  <w:style w:type="character" w:customStyle="1" w:styleId="TitleChar">
    <w:name w:val="Title Char"/>
    <w:basedOn w:val="DefaultParagraphFont"/>
    <w:link w:val="Title"/>
    <w:uiPriority w:val="10"/>
    <w:rsid w:val="00F52AE1"/>
    <w:rPr>
      <w:rFonts w:ascii="Calibri" w:eastAsia="Calibri" w:hAnsi="Calibri" w:cs="Calibri"/>
      <w:sz w:val="41"/>
      <w:szCs w:val="41"/>
      <w:lang w:val="en-US"/>
    </w:rPr>
  </w:style>
  <w:style w:type="character" w:customStyle="1" w:styleId="ui-provider">
    <w:name w:val="ui-provider"/>
    <w:basedOn w:val="DefaultParagraphFont"/>
    <w:rsid w:val="00702C87"/>
  </w:style>
  <w:style w:type="paragraph" w:styleId="NormalWeb">
    <w:name w:val="Normal (Web)"/>
    <w:basedOn w:val="Normal"/>
    <w:uiPriority w:val="99"/>
    <w:unhideWhenUsed/>
    <w:rsid w:val="009B3B5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80BFA"/>
    <w:rPr>
      <w:i/>
      <w:iCs/>
    </w:rPr>
  </w:style>
  <w:style w:type="character" w:styleId="Strong">
    <w:name w:val="Strong"/>
    <w:basedOn w:val="DefaultParagraphFont"/>
    <w:uiPriority w:val="22"/>
    <w:qFormat/>
    <w:rsid w:val="008424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0314">
      <w:bodyDiv w:val="1"/>
      <w:marLeft w:val="0"/>
      <w:marRight w:val="0"/>
      <w:marTop w:val="0"/>
      <w:marBottom w:val="0"/>
      <w:divBdr>
        <w:top w:val="none" w:sz="0" w:space="0" w:color="auto"/>
        <w:left w:val="none" w:sz="0" w:space="0" w:color="auto"/>
        <w:bottom w:val="none" w:sz="0" w:space="0" w:color="auto"/>
        <w:right w:val="none" w:sz="0" w:space="0" w:color="auto"/>
      </w:divBdr>
    </w:div>
    <w:div w:id="51734093">
      <w:bodyDiv w:val="1"/>
      <w:marLeft w:val="0"/>
      <w:marRight w:val="0"/>
      <w:marTop w:val="0"/>
      <w:marBottom w:val="0"/>
      <w:divBdr>
        <w:top w:val="none" w:sz="0" w:space="0" w:color="auto"/>
        <w:left w:val="none" w:sz="0" w:space="0" w:color="auto"/>
        <w:bottom w:val="none" w:sz="0" w:space="0" w:color="auto"/>
        <w:right w:val="none" w:sz="0" w:space="0" w:color="auto"/>
      </w:divBdr>
    </w:div>
    <w:div w:id="64883992">
      <w:bodyDiv w:val="1"/>
      <w:marLeft w:val="0"/>
      <w:marRight w:val="0"/>
      <w:marTop w:val="0"/>
      <w:marBottom w:val="0"/>
      <w:divBdr>
        <w:top w:val="none" w:sz="0" w:space="0" w:color="auto"/>
        <w:left w:val="none" w:sz="0" w:space="0" w:color="auto"/>
        <w:bottom w:val="none" w:sz="0" w:space="0" w:color="auto"/>
        <w:right w:val="none" w:sz="0" w:space="0" w:color="auto"/>
      </w:divBdr>
    </w:div>
    <w:div w:id="86971385">
      <w:bodyDiv w:val="1"/>
      <w:marLeft w:val="0"/>
      <w:marRight w:val="0"/>
      <w:marTop w:val="0"/>
      <w:marBottom w:val="0"/>
      <w:divBdr>
        <w:top w:val="none" w:sz="0" w:space="0" w:color="auto"/>
        <w:left w:val="none" w:sz="0" w:space="0" w:color="auto"/>
        <w:bottom w:val="none" w:sz="0" w:space="0" w:color="auto"/>
        <w:right w:val="none" w:sz="0" w:space="0" w:color="auto"/>
      </w:divBdr>
    </w:div>
    <w:div w:id="95635517">
      <w:bodyDiv w:val="1"/>
      <w:marLeft w:val="0"/>
      <w:marRight w:val="0"/>
      <w:marTop w:val="0"/>
      <w:marBottom w:val="0"/>
      <w:divBdr>
        <w:top w:val="none" w:sz="0" w:space="0" w:color="auto"/>
        <w:left w:val="none" w:sz="0" w:space="0" w:color="auto"/>
        <w:bottom w:val="none" w:sz="0" w:space="0" w:color="auto"/>
        <w:right w:val="none" w:sz="0" w:space="0" w:color="auto"/>
      </w:divBdr>
    </w:div>
    <w:div w:id="103815857">
      <w:bodyDiv w:val="1"/>
      <w:marLeft w:val="0"/>
      <w:marRight w:val="0"/>
      <w:marTop w:val="0"/>
      <w:marBottom w:val="0"/>
      <w:divBdr>
        <w:top w:val="none" w:sz="0" w:space="0" w:color="auto"/>
        <w:left w:val="none" w:sz="0" w:space="0" w:color="auto"/>
        <w:bottom w:val="none" w:sz="0" w:space="0" w:color="auto"/>
        <w:right w:val="none" w:sz="0" w:space="0" w:color="auto"/>
      </w:divBdr>
    </w:div>
    <w:div w:id="269624526">
      <w:bodyDiv w:val="1"/>
      <w:marLeft w:val="0"/>
      <w:marRight w:val="0"/>
      <w:marTop w:val="0"/>
      <w:marBottom w:val="0"/>
      <w:divBdr>
        <w:top w:val="none" w:sz="0" w:space="0" w:color="auto"/>
        <w:left w:val="none" w:sz="0" w:space="0" w:color="auto"/>
        <w:bottom w:val="none" w:sz="0" w:space="0" w:color="auto"/>
        <w:right w:val="none" w:sz="0" w:space="0" w:color="auto"/>
      </w:divBdr>
    </w:div>
    <w:div w:id="331640769">
      <w:bodyDiv w:val="1"/>
      <w:marLeft w:val="0"/>
      <w:marRight w:val="0"/>
      <w:marTop w:val="0"/>
      <w:marBottom w:val="0"/>
      <w:divBdr>
        <w:top w:val="none" w:sz="0" w:space="0" w:color="auto"/>
        <w:left w:val="none" w:sz="0" w:space="0" w:color="auto"/>
        <w:bottom w:val="none" w:sz="0" w:space="0" w:color="auto"/>
        <w:right w:val="none" w:sz="0" w:space="0" w:color="auto"/>
      </w:divBdr>
    </w:div>
    <w:div w:id="399332104">
      <w:bodyDiv w:val="1"/>
      <w:marLeft w:val="0"/>
      <w:marRight w:val="0"/>
      <w:marTop w:val="0"/>
      <w:marBottom w:val="0"/>
      <w:divBdr>
        <w:top w:val="none" w:sz="0" w:space="0" w:color="auto"/>
        <w:left w:val="none" w:sz="0" w:space="0" w:color="auto"/>
        <w:bottom w:val="none" w:sz="0" w:space="0" w:color="auto"/>
        <w:right w:val="none" w:sz="0" w:space="0" w:color="auto"/>
      </w:divBdr>
    </w:div>
    <w:div w:id="411312756">
      <w:bodyDiv w:val="1"/>
      <w:marLeft w:val="0"/>
      <w:marRight w:val="0"/>
      <w:marTop w:val="0"/>
      <w:marBottom w:val="0"/>
      <w:divBdr>
        <w:top w:val="none" w:sz="0" w:space="0" w:color="auto"/>
        <w:left w:val="none" w:sz="0" w:space="0" w:color="auto"/>
        <w:bottom w:val="none" w:sz="0" w:space="0" w:color="auto"/>
        <w:right w:val="none" w:sz="0" w:space="0" w:color="auto"/>
      </w:divBdr>
    </w:div>
    <w:div w:id="478770680">
      <w:bodyDiv w:val="1"/>
      <w:marLeft w:val="0"/>
      <w:marRight w:val="0"/>
      <w:marTop w:val="0"/>
      <w:marBottom w:val="0"/>
      <w:divBdr>
        <w:top w:val="none" w:sz="0" w:space="0" w:color="auto"/>
        <w:left w:val="none" w:sz="0" w:space="0" w:color="auto"/>
        <w:bottom w:val="none" w:sz="0" w:space="0" w:color="auto"/>
        <w:right w:val="none" w:sz="0" w:space="0" w:color="auto"/>
      </w:divBdr>
    </w:div>
    <w:div w:id="486675050">
      <w:bodyDiv w:val="1"/>
      <w:marLeft w:val="0"/>
      <w:marRight w:val="0"/>
      <w:marTop w:val="0"/>
      <w:marBottom w:val="0"/>
      <w:divBdr>
        <w:top w:val="none" w:sz="0" w:space="0" w:color="auto"/>
        <w:left w:val="none" w:sz="0" w:space="0" w:color="auto"/>
        <w:bottom w:val="none" w:sz="0" w:space="0" w:color="auto"/>
        <w:right w:val="none" w:sz="0" w:space="0" w:color="auto"/>
      </w:divBdr>
    </w:div>
    <w:div w:id="502207471">
      <w:bodyDiv w:val="1"/>
      <w:marLeft w:val="0"/>
      <w:marRight w:val="0"/>
      <w:marTop w:val="0"/>
      <w:marBottom w:val="0"/>
      <w:divBdr>
        <w:top w:val="none" w:sz="0" w:space="0" w:color="auto"/>
        <w:left w:val="none" w:sz="0" w:space="0" w:color="auto"/>
        <w:bottom w:val="none" w:sz="0" w:space="0" w:color="auto"/>
        <w:right w:val="none" w:sz="0" w:space="0" w:color="auto"/>
      </w:divBdr>
    </w:div>
    <w:div w:id="606424647">
      <w:bodyDiv w:val="1"/>
      <w:marLeft w:val="0"/>
      <w:marRight w:val="0"/>
      <w:marTop w:val="0"/>
      <w:marBottom w:val="0"/>
      <w:divBdr>
        <w:top w:val="none" w:sz="0" w:space="0" w:color="auto"/>
        <w:left w:val="none" w:sz="0" w:space="0" w:color="auto"/>
        <w:bottom w:val="none" w:sz="0" w:space="0" w:color="auto"/>
        <w:right w:val="none" w:sz="0" w:space="0" w:color="auto"/>
      </w:divBdr>
    </w:div>
    <w:div w:id="658314608">
      <w:bodyDiv w:val="1"/>
      <w:marLeft w:val="0"/>
      <w:marRight w:val="0"/>
      <w:marTop w:val="0"/>
      <w:marBottom w:val="0"/>
      <w:divBdr>
        <w:top w:val="none" w:sz="0" w:space="0" w:color="auto"/>
        <w:left w:val="none" w:sz="0" w:space="0" w:color="auto"/>
        <w:bottom w:val="none" w:sz="0" w:space="0" w:color="auto"/>
        <w:right w:val="none" w:sz="0" w:space="0" w:color="auto"/>
      </w:divBdr>
    </w:div>
    <w:div w:id="695271689">
      <w:bodyDiv w:val="1"/>
      <w:marLeft w:val="0"/>
      <w:marRight w:val="0"/>
      <w:marTop w:val="0"/>
      <w:marBottom w:val="0"/>
      <w:divBdr>
        <w:top w:val="none" w:sz="0" w:space="0" w:color="auto"/>
        <w:left w:val="none" w:sz="0" w:space="0" w:color="auto"/>
        <w:bottom w:val="none" w:sz="0" w:space="0" w:color="auto"/>
        <w:right w:val="none" w:sz="0" w:space="0" w:color="auto"/>
      </w:divBdr>
    </w:div>
    <w:div w:id="710571042">
      <w:bodyDiv w:val="1"/>
      <w:marLeft w:val="0"/>
      <w:marRight w:val="0"/>
      <w:marTop w:val="0"/>
      <w:marBottom w:val="0"/>
      <w:divBdr>
        <w:top w:val="none" w:sz="0" w:space="0" w:color="auto"/>
        <w:left w:val="none" w:sz="0" w:space="0" w:color="auto"/>
        <w:bottom w:val="none" w:sz="0" w:space="0" w:color="auto"/>
        <w:right w:val="none" w:sz="0" w:space="0" w:color="auto"/>
      </w:divBdr>
    </w:div>
    <w:div w:id="786001781">
      <w:bodyDiv w:val="1"/>
      <w:marLeft w:val="0"/>
      <w:marRight w:val="0"/>
      <w:marTop w:val="0"/>
      <w:marBottom w:val="0"/>
      <w:divBdr>
        <w:top w:val="none" w:sz="0" w:space="0" w:color="auto"/>
        <w:left w:val="none" w:sz="0" w:space="0" w:color="auto"/>
        <w:bottom w:val="none" w:sz="0" w:space="0" w:color="auto"/>
        <w:right w:val="none" w:sz="0" w:space="0" w:color="auto"/>
      </w:divBdr>
    </w:div>
    <w:div w:id="834536184">
      <w:bodyDiv w:val="1"/>
      <w:marLeft w:val="0"/>
      <w:marRight w:val="0"/>
      <w:marTop w:val="0"/>
      <w:marBottom w:val="0"/>
      <w:divBdr>
        <w:top w:val="none" w:sz="0" w:space="0" w:color="auto"/>
        <w:left w:val="none" w:sz="0" w:space="0" w:color="auto"/>
        <w:bottom w:val="none" w:sz="0" w:space="0" w:color="auto"/>
        <w:right w:val="none" w:sz="0" w:space="0" w:color="auto"/>
      </w:divBdr>
    </w:div>
    <w:div w:id="888809976">
      <w:bodyDiv w:val="1"/>
      <w:marLeft w:val="0"/>
      <w:marRight w:val="0"/>
      <w:marTop w:val="0"/>
      <w:marBottom w:val="0"/>
      <w:divBdr>
        <w:top w:val="none" w:sz="0" w:space="0" w:color="auto"/>
        <w:left w:val="none" w:sz="0" w:space="0" w:color="auto"/>
        <w:bottom w:val="none" w:sz="0" w:space="0" w:color="auto"/>
        <w:right w:val="none" w:sz="0" w:space="0" w:color="auto"/>
      </w:divBdr>
    </w:div>
    <w:div w:id="1008172534">
      <w:bodyDiv w:val="1"/>
      <w:marLeft w:val="0"/>
      <w:marRight w:val="0"/>
      <w:marTop w:val="0"/>
      <w:marBottom w:val="0"/>
      <w:divBdr>
        <w:top w:val="none" w:sz="0" w:space="0" w:color="auto"/>
        <w:left w:val="none" w:sz="0" w:space="0" w:color="auto"/>
        <w:bottom w:val="none" w:sz="0" w:space="0" w:color="auto"/>
        <w:right w:val="none" w:sz="0" w:space="0" w:color="auto"/>
      </w:divBdr>
    </w:div>
    <w:div w:id="1399864360">
      <w:bodyDiv w:val="1"/>
      <w:marLeft w:val="0"/>
      <w:marRight w:val="0"/>
      <w:marTop w:val="0"/>
      <w:marBottom w:val="0"/>
      <w:divBdr>
        <w:top w:val="none" w:sz="0" w:space="0" w:color="auto"/>
        <w:left w:val="none" w:sz="0" w:space="0" w:color="auto"/>
        <w:bottom w:val="none" w:sz="0" w:space="0" w:color="auto"/>
        <w:right w:val="none" w:sz="0" w:space="0" w:color="auto"/>
      </w:divBdr>
    </w:div>
    <w:div w:id="1459182320">
      <w:bodyDiv w:val="1"/>
      <w:marLeft w:val="0"/>
      <w:marRight w:val="0"/>
      <w:marTop w:val="0"/>
      <w:marBottom w:val="0"/>
      <w:divBdr>
        <w:top w:val="none" w:sz="0" w:space="0" w:color="auto"/>
        <w:left w:val="none" w:sz="0" w:space="0" w:color="auto"/>
        <w:bottom w:val="none" w:sz="0" w:space="0" w:color="auto"/>
        <w:right w:val="none" w:sz="0" w:space="0" w:color="auto"/>
      </w:divBdr>
    </w:div>
    <w:div w:id="1479301068">
      <w:bodyDiv w:val="1"/>
      <w:marLeft w:val="0"/>
      <w:marRight w:val="0"/>
      <w:marTop w:val="0"/>
      <w:marBottom w:val="0"/>
      <w:divBdr>
        <w:top w:val="none" w:sz="0" w:space="0" w:color="auto"/>
        <w:left w:val="none" w:sz="0" w:space="0" w:color="auto"/>
        <w:bottom w:val="none" w:sz="0" w:space="0" w:color="auto"/>
        <w:right w:val="none" w:sz="0" w:space="0" w:color="auto"/>
      </w:divBdr>
    </w:div>
    <w:div w:id="1567106804">
      <w:bodyDiv w:val="1"/>
      <w:marLeft w:val="0"/>
      <w:marRight w:val="0"/>
      <w:marTop w:val="0"/>
      <w:marBottom w:val="0"/>
      <w:divBdr>
        <w:top w:val="none" w:sz="0" w:space="0" w:color="auto"/>
        <w:left w:val="none" w:sz="0" w:space="0" w:color="auto"/>
        <w:bottom w:val="none" w:sz="0" w:space="0" w:color="auto"/>
        <w:right w:val="none" w:sz="0" w:space="0" w:color="auto"/>
      </w:divBdr>
    </w:div>
    <w:div w:id="1616055580">
      <w:bodyDiv w:val="1"/>
      <w:marLeft w:val="0"/>
      <w:marRight w:val="0"/>
      <w:marTop w:val="0"/>
      <w:marBottom w:val="0"/>
      <w:divBdr>
        <w:top w:val="none" w:sz="0" w:space="0" w:color="auto"/>
        <w:left w:val="none" w:sz="0" w:space="0" w:color="auto"/>
        <w:bottom w:val="none" w:sz="0" w:space="0" w:color="auto"/>
        <w:right w:val="none" w:sz="0" w:space="0" w:color="auto"/>
      </w:divBdr>
    </w:div>
    <w:div w:id="1619949328">
      <w:bodyDiv w:val="1"/>
      <w:marLeft w:val="0"/>
      <w:marRight w:val="0"/>
      <w:marTop w:val="0"/>
      <w:marBottom w:val="0"/>
      <w:divBdr>
        <w:top w:val="none" w:sz="0" w:space="0" w:color="auto"/>
        <w:left w:val="none" w:sz="0" w:space="0" w:color="auto"/>
        <w:bottom w:val="none" w:sz="0" w:space="0" w:color="auto"/>
        <w:right w:val="none" w:sz="0" w:space="0" w:color="auto"/>
      </w:divBdr>
    </w:div>
    <w:div w:id="1629894643">
      <w:bodyDiv w:val="1"/>
      <w:marLeft w:val="0"/>
      <w:marRight w:val="0"/>
      <w:marTop w:val="0"/>
      <w:marBottom w:val="0"/>
      <w:divBdr>
        <w:top w:val="none" w:sz="0" w:space="0" w:color="auto"/>
        <w:left w:val="none" w:sz="0" w:space="0" w:color="auto"/>
        <w:bottom w:val="none" w:sz="0" w:space="0" w:color="auto"/>
        <w:right w:val="none" w:sz="0" w:space="0" w:color="auto"/>
      </w:divBdr>
    </w:div>
    <w:div w:id="1727606524">
      <w:bodyDiv w:val="1"/>
      <w:marLeft w:val="0"/>
      <w:marRight w:val="0"/>
      <w:marTop w:val="0"/>
      <w:marBottom w:val="0"/>
      <w:divBdr>
        <w:top w:val="none" w:sz="0" w:space="0" w:color="auto"/>
        <w:left w:val="none" w:sz="0" w:space="0" w:color="auto"/>
        <w:bottom w:val="none" w:sz="0" w:space="0" w:color="auto"/>
        <w:right w:val="none" w:sz="0" w:space="0" w:color="auto"/>
      </w:divBdr>
    </w:div>
    <w:div w:id="1844199058">
      <w:bodyDiv w:val="1"/>
      <w:marLeft w:val="0"/>
      <w:marRight w:val="0"/>
      <w:marTop w:val="0"/>
      <w:marBottom w:val="0"/>
      <w:divBdr>
        <w:top w:val="none" w:sz="0" w:space="0" w:color="auto"/>
        <w:left w:val="none" w:sz="0" w:space="0" w:color="auto"/>
        <w:bottom w:val="none" w:sz="0" w:space="0" w:color="auto"/>
        <w:right w:val="none" w:sz="0" w:space="0" w:color="auto"/>
      </w:divBdr>
    </w:div>
    <w:div w:id="1846823345">
      <w:bodyDiv w:val="1"/>
      <w:marLeft w:val="0"/>
      <w:marRight w:val="0"/>
      <w:marTop w:val="0"/>
      <w:marBottom w:val="0"/>
      <w:divBdr>
        <w:top w:val="none" w:sz="0" w:space="0" w:color="auto"/>
        <w:left w:val="none" w:sz="0" w:space="0" w:color="auto"/>
        <w:bottom w:val="none" w:sz="0" w:space="0" w:color="auto"/>
        <w:right w:val="none" w:sz="0" w:space="0" w:color="auto"/>
      </w:divBdr>
    </w:div>
    <w:div w:id="1891303859">
      <w:bodyDiv w:val="1"/>
      <w:marLeft w:val="0"/>
      <w:marRight w:val="0"/>
      <w:marTop w:val="0"/>
      <w:marBottom w:val="0"/>
      <w:divBdr>
        <w:top w:val="none" w:sz="0" w:space="0" w:color="auto"/>
        <w:left w:val="none" w:sz="0" w:space="0" w:color="auto"/>
        <w:bottom w:val="none" w:sz="0" w:space="0" w:color="auto"/>
        <w:right w:val="none" w:sz="0" w:space="0" w:color="auto"/>
      </w:divBdr>
    </w:div>
    <w:div w:id="1916813990">
      <w:bodyDiv w:val="1"/>
      <w:marLeft w:val="0"/>
      <w:marRight w:val="0"/>
      <w:marTop w:val="0"/>
      <w:marBottom w:val="0"/>
      <w:divBdr>
        <w:top w:val="none" w:sz="0" w:space="0" w:color="auto"/>
        <w:left w:val="none" w:sz="0" w:space="0" w:color="auto"/>
        <w:bottom w:val="none" w:sz="0" w:space="0" w:color="auto"/>
        <w:right w:val="none" w:sz="0" w:space="0" w:color="auto"/>
      </w:divBdr>
    </w:div>
    <w:div w:id="1963686793">
      <w:bodyDiv w:val="1"/>
      <w:marLeft w:val="0"/>
      <w:marRight w:val="0"/>
      <w:marTop w:val="0"/>
      <w:marBottom w:val="0"/>
      <w:divBdr>
        <w:top w:val="none" w:sz="0" w:space="0" w:color="auto"/>
        <w:left w:val="none" w:sz="0" w:space="0" w:color="auto"/>
        <w:bottom w:val="none" w:sz="0" w:space="0" w:color="auto"/>
        <w:right w:val="none" w:sz="0" w:space="0" w:color="auto"/>
      </w:divBdr>
    </w:div>
    <w:div w:id="1964991616">
      <w:bodyDiv w:val="1"/>
      <w:marLeft w:val="0"/>
      <w:marRight w:val="0"/>
      <w:marTop w:val="0"/>
      <w:marBottom w:val="0"/>
      <w:divBdr>
        <w:top w:val="none" w:sz="0" w:space="0" w:color="auto"/>
        <w:left w:val="none" w:sz="0" w:space="0" w:color="auto"/>
        <w:bottom w:val="none" w:sz="0" w:space="0" w:color="auto"/>
        <w:right w:val="none" w:sz="0" w:space="0" w:color="auto"/>
      </w:divBdr>
    </w:div>
    <w:div w:id="2001228943">
      <w:bodyDiv w:val="1"/>
      <w:marLeft w:val="0"/>
      <w:marRight w:val="0"/>
      <w:marTop w:val="0"/>
      <w:marBottom w:val="0"/>
      <w:divBdr>
        <w:top w:val="none" w:sz="0" w:space="0" w:color="auto"/>
        <w:left w:val="none" w:sz="0" w:space="0" w:color="auto"/>
        <w:bottom w:val="none" w:sz="0" w:space="0" w:color="auto"/>
        <w:right w:val="none" w:sz="0" w:space="0" w:color="auto"/>
      </w:divBdr>
    </w:div>
    <w:div w:id="2050838034">
      <w:bodyDiv w:val="1"/>
      <w:marLeft w:val="0"/>
      <w:marRight w:val="0"/>
      <w:marTop w:val="0"/>
      <w:marBottom w:val="0"/>
      <w:divBdr>
        <w:top w:val="none" w:sz="0" w:space="0" w:color="auto"/>
        <w:left w:val="none" w:sz="0" w:space="0" w:color="auto"/>
        <w:bottom w:val="none" w:sz="0" w:space="0" w:color="auto"/>
        <w:right w:val="none" w:sz="0" w:space="0" w:color="auto"/>
      </w:divBdr>
    </w:div>
    <w:div w:id="2098936213">
      <w:bodyDiv w:val="1"/>
      <w:marLeft w:val="0"/>
      <w:marRight w:val="0"/>
      <w:marTop w:val="0"/>
      <w:marBottom w:val="0"/>
      <w:divBdr>
        <w:top w:val="none" w:sz="0" w:space="0" w:color="auto"/>
        <w:left w:val="none" w:sz="0" w:space="0" w:color="auto"/>
        <w:bottom w:val="none" w:sz="0" w:space="0" w:color="auto"/>
        <w:right w:val="none" w:sz="0" w:space="0" w:color="auto"/>
      </w:divBdr>
    </w:div>
    <w:div w:id="2115175001">
      <w:bodyDiv w:val="1"/>
      <w:marLeft w:val="0"/>
      <w:marRight w:val="0"/>
      <w:marTop w:val="0"/>
      <w:marBottom w:val="0"/>
      <w:divBdr>
        <w:top w:val="none" w:sz="0" w:space="0" w:color="auto"/>
        <w:left w:val="none" w:sz="0" w:space="0" w:color="auto"/>
        <w:bottom w:val="none" w:sz="0" w:space="0" w:color="auto"/>
        <w:right w:val="none" w:sz="0" w:space="0" w:color="auto"/>
      </w:divBdr>
    </w:div>
    <w:div w:id="212075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2</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Kiran</cp:lastModifiedBy>
  <cp:revision>29</cp:revision>
  <dcterms:created xsi:type="dcterms:W3CDTF">2025-08-14T08:41:00Z</dcterms:created>
  <dcterms:modified xsi:type="dcterms:W3CDTF">2025-10-27T09:43:00Z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91ffe0c7685e66f54f31a60424b0797f924a0cf0bafc65dd1f90534024f81d4a</vt:lpwstr>
  </property>
</Properties>
</file>